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E97AA" w14:textId="77777777" w:rsidR="008727BF" w:rsidRPr="007A0B44" w:rsidRDefault="008727BF" w:rsidP="00872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de-DE"/>
        </w:rPr>
      </w:pPr>
      <w:r w:rsidRPr="007A0B44">
        <w:rPr>
          <w:rFonts w:eastAsia="Times New Roman" w:cstheme="minorHAnsi"/>
          <w:color w:val="000000"/>
          <w:sz w:val="24"/>
          <w:szCs w:val="24"/>
          <w:lang w:eastAsia="de-DE"/>
        </w:rPr>
        <w:t>Internationaler Frauentag</w:t>
      </w:r>
    </w:p>
    <w:p w14:paraId="73641C5C" w14:textId="1A07F09A" w:rsidR="00E309A4" w:rsidRDefault="008727BF" w:rsidP="007A0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de-DE"/>
        </w:rPr>
      </w:pPr>
      <w:r w:rsidRPr="007A0B44">
        <w:rPr>
          <w:rFonts w:eastAsia="Times New Roman" w:cstheme="minorHAnsi"/>
          <w:color w:val="000000"/>
          <w:sz w:val="24"/>
          <w:szCs w:val="24"/>
          <w:lang w:eastAsia="de-DE"/>
        </w:rPr>
        <w:t xml:space="preserve">Eva–Maria </w:t>
      </w:r>
      <w:proofErr w:type="spellStart"/>
      <w:r w:rsidRPr="007A0B44">
        <w:rPr>
          <w:rFonts w:eastAsia="Times New Roman" w:cstheme="minorHAnsi"/>
          <w:color w:val="000000"/>
          <w:sz w:val="24"/>
          <w:szCs w:val="24"/>
          <w:lang w:eastAsia="de-DE"/>
        </w:rPr>
        <w:t>Czakó</w:t>
      </w:r>
      <w:proofErr w:type="spellEnd"/>
      <w:r w:rsidRPr="007A0B44">
        <w:rPr>
          <w:rFonts w:eastAsia="Times New Roman" w:cstheme="minorHAnsi"/>
          <w:color w:val="000000"/>
          <w:sz w:val="24"/>
          <w:szCs w:val="24"/>
          <w:lang w:eastAsia="de-DE"/>
        </w:rPr>
        <w:t xml:space="preserve"> (1918–2012) war die erste und bislang einzige Frau, die am</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 xml:space="preserve">DAI Athen die Fotografenstelle </w:t>
      </w:r>
      <w:proofErr w:type="gramStart"/>
      <w:r w:rsidRPr="007A0B44">
        <w:rPr>
          <w:rFonts w:eastAsia="Times New Roman" w:cstheme="minorHAnsi"/>
          <w:color w:val="000000"/>
          <w:sz w:val="24"/>
          <w:szCs w:val="24"/>
          <w:lang w:eastAsia="de-DE"/>
        </w:rPr>
        <w:t>inne hatte</w:t>
      </w:r>
      <w:proofErr w:type="gramEnd"/>
      <w:r w:rsidRPr="007A0B44">
        <w:rPr>
          <w:rFonts w:eastAsia="Times New Roman" w:cstheme="minorHAnsi"/>
          <w:color w:val="000000"/>
          <w:sz w:val="24"/>
          <w:szCs w:val="24"/>
          <w:lang w:eastAsia="de-DE"/>
        </w:rPr>
        <w:t>. Direkt nach der Wiederöffnung</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der Abteilung nach dem Zweiten Weltkrieg dokumentierte sie von 1954 – 1962</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hauptberuflich das Antike Griechenland, die Ausgrabungen und Funde des</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 xml:space="preserve">Instituts. Das Spezialgebiet der </w:t>
      </w:r>
      <w:proofErr w:type="spellStart"/>
      <w:r w:rsidRPr="007A0B44">
        <w:rPr>
          <w:rFonts w:eastAsia="Times New Roman" w:cstheme="minorHAnsi"/>
          <w:color w:val="000000"/>
          <w:sz w:val="24"/>
          <w:szCs w:val="24"/>
          <w:lang w:eastAsia="de-DE"/>
        </w:rPr>
        <w:t>Kunstgeschichtlerin</w:t>
      </w:r>
      <w:proofErr w:type="spellEnd"/>
      <w:r w:rsidRPr="007A0B44">
        <w:rPr>
          <w:rFonts w:eastAsia="Times New Roman" w:cstheme="minorHAnsi"/>
          <w:color w:val="000000"/>
          <w:sz w:val="24"/>
          <w:szCs w:val="24"/>
          <w:lang w:eastAsia="de-DE"/>
        </w:rPr>
        <w:t xml:space="preserve"> und am Bildarchiv</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Foto Marburg ausgebildeten Fotografin war die antike Skulptur, die sie</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ihrem fotografischen Credo &gt;&gt; angemessen zu dokumentieren und den</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Kunstwerken die gerechte Würdigung zukommen zu lassen&lt;&lt; gemäß ablichtete.</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Ihre Arbeiten illustrierten die Publikationen vieler bedeutender</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Archäologen, wie beispielsweise ihre Serien zu den Metopen und</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Giebelfiguren des Parthenon auf der Akropolis in Athen, zu antiken Gemmen,</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den Funden aus der Phidias-Werkstatt in Olympia, Korinthischen Helmen und</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 xml:space="preserve">zum Tempel vom </w:t>
      </w:r>
      <w:proofErr w:type="spellStart"/>
      <w:r w:rsidRPr="007A0B44">
        <w:rPr>
          <w:rFonts w:eastAsia="Times New Roman" w:cstheme="minorHAnsi"/>
          <w:color w:val="000000"/>
          <w:sz w:val="24"/>
          <w:szCs w:val="24"/>
          <w:lang w:eastAsia="de-DE"/>
        </w:rPr>
        <w:t>Bassai</w:t>
      </w:r>
      <w:proofErr w:type="spellEnd"/>
      <w:r w:rsidRPr="007A0B44">
        <w:rPr>
          <w:rFonts w:eastAsia="Times New Roman" w:cstheme="minorHAnsi"/>
          <w:color w:val="000000"/>
          <w:sz w:val="24"/>
          <w:szCs w:val="24"/>
          <w:lang w:eastAsia="de-DE"/>
        </w:rPr>
        <w:t>. Einen repräsentativen Querschnitt ihres Werks</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 xml:space="preserve">zeigte 1994 die Ausstellung Eva Maria </w:t>
      </w:r>
      <w:proofErr w:type="spellStart"/>
      <w:r w:rsidRPr="007A0B44">
        <w:rPr>
          <w:rFonts w:eastAsia="Times New Roman" w:cstheme="minorHAnsi"/>
          <w:color w:val="000000"/>
          <w:sz w:val="24"/>
          <w:szCs w:val="24"/>
          <w:lang w:eastAsia="de-DE"/>
        </w:rPr>
        <w:t>Czakó</w:t>
      </w:r>
      <w:proofErr w:type="spellEnd"/>
      <w:r w:rsidRPr="007A0B44">
        <w:rPr>
          <w:rFonts w:eastAsia="Times New Roman" w:cstheme="minorHAnsi"/>
          <w:color w:val="000000"/>
          <w:sz w:val="24"/>
          <w:szCs w:val="24"/>
          <w:lang w:eastAsia="de-DE"/>
        </w:rPr>
        <w:t>–</w:t>
      </w:r>
      <w:proofErr w:type="spellStart"/>
      <w:r w:rsidRPr="007A0B44">
        <w:rPr>
          <w:rFonts w:eastAsia="Times New Roman" w:cstheme="minorHAnsi"/>
          <w:color w:val="000000"/>
          <w:sz w:val="24"/>
          <w:szCs w:val="24"/>
          <w:lang w:eastAsia="de-DE"/>
        </w:rPr>
        <w:t>Stresow</w:t>
      </w:r>
      <w:proofErr w:type="spellEnd"/>
      <w:r w:rsidRPr="007A0B44">
        <w:rPr>
          <w:rFonts w:eastAsia="Times New Roman" w:cstheme="minorHAnsi"/>
          <w:color w:val="000000"/>
          <w:sz w:val="24"/>
          <w:szCs w:val="24"/>
          <w:lang w:eastAsia="de-DE"/>
        </w:rPr>
        <w:t xml:space="preserve"> &gt; Blick auf</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Griechenland: Fotografien 1954 – 1963 &lt; in München. In einer großzügigen</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Schenkung überließ uns 2019 ihr Neffe Ulrich Nolte ihre privaten</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Griechenland–Aufnahmen, die Natur, Land und seine Bewohner festhielten –Ansichten, die heute weitgehend vergangen sind. Sämtliche Bilder sind oder</w:t>
      </w:r>
      <w:r w:rsidR="007A0B44">
        <w:rPr>
          <w:rFonts w:eastAsia="Times New Roman" w:cstheme="minorHAnsi"/>
          <w:color w:val="000000"/>
          <w:sz w:val="24"/>
          <w:szCs w:val="24"/>
          <w:lang w:eastAsia="de-DE"/>
        </w:rPr>
        <w:t xml:space="preserve"> </w:t>
      </w:r>
      <w:r w:rsidRPr="007A0B44">
        <w:rPr>
          <w:rFonts w:eastAsia="Times New Roman" w:cstheme="minorHAnsi"/>
          <w:color w:val="000000"/>
          <w:sz w:val="24"/>
          <w:szCs w:val="24"/>
          <w:lang w:eastAsia="de-DE"/>
        </w:rPr>
        <w:t xml:space="preserve">werden in naher Zukunft über </w:t>
      </w:r>
      <w:proofErr w:type="spellStart"/>
      <w:r w:rsidRPr="007A0B44">
        <w:rPr>
          <w:rFonts w:eastAsia="Times New Roman" w:cstheme="minorHAnsi"/>
          <w:color w:val="000000"/>
          <w:sz w:val="24"/>
          <w:szCs w:val="24"/>
          <w:lang w:eastAsia="de-DE"/>
        </w:rPr>
        <w:t>iDAI.objects</w:t>
      </w:r>
      <w:proofErr w:type="spellEnd"/>
      <w:r w:rsidRPr="007A0B44">
        <w:rPr>
          <w:rFonts w:eastAsia="Times New Roman" w:cstheme="minorHAnsi"/>
          <w:color w:val="000000"/>
          <w:sz w:val="24"/>
          <w:szCs w:val="24"/>
          <w:lang w:eastAsia="de-DE"/>
        </w:rPr>
        <w:t xml:space="preserve"> Online zugänglich.</w:t>
      </w:r>
    </w:p>
    <w:p w14:paraId="3DA6049C" w14:textId="250BA526" w:rsidR="007A0B44" w:rsidRDefault="007A0B44" w:rsidP="007A0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de-DE"/>
        </w:rPr>
      </w:pPr>
    </w:p>
    <w:p w14:paraId="792C4D8C" w14:textId="77777777" w:rsidR="007A0B44" w:rsidRPr="007A0B44" w:rsidRDefault="007A0B44" w:rsidP="007A0B44">
      <w:pPr>
        <w:spacing w:before="100" w:beforeAutospacing="1" w:after="100" w:afterAutospacing="1" w:line="240" w:lineRule="auto"/>
        <w:jc w:val="both"/>
        <w:rPr>
          <w:rFonts w:ascii="Verdana" w:eastAsia="Times New Roman" w:hAnsi="Verdana" w:cs="Times New Roman"/>
          <w:color w:val="000000"/>
          <w:sz w:val="20"/>
          <w:szCs w:val="20"/>
          <w:lang w:val="en-US" w:eastAsia="de-DE"/>
        </w:rPr>
      </w:pPr>
      <w:r w:rsidRPr="007A0B44">
        <w:rPr>
          <w:rFonts w:ascii="Verdana" w:eastAsia="Times New Roman" w:hAnsi="Verdana" w:cs="Times New Roman"/>
          <w:color w:val="000000"/>
          <w:sz w:val="24"/>
          <w:szCs w:val="24"/>
          <w:lang w:val="en-GB" w:eastAsia="de-DE"/>
        </w:rPr>
        <w:t>International Women's Day</w:t>
      </w:r>
    </w:p>
    <w:p w14:paraId="33A7E0E2" w14:textId="05479DBE" w:rsidR="007A0B44" w:rsidRPr="007A0B44" w:rsidRDefault="007A0B44" w:rsidP="007A0B44">
      <w:pPr>
        <w:spacing w:before="100" w:beforeAutospacing="1" w:after="0" w:line="240" w:lineRule="auto"/>
        <w:jc w:val="both"/>
        <w:rPr>
          <w:rFonts w:ascii="Verdana" w:eastAsia="Times New Roman" w:hAnsi="Verdana" w:cs="Times New Roman"/>
          <w:color w:val="000000"/>
          <w:sz w:val="20"/>
          <w:szCs w:val="20"/>
          <w:lang w:val="en-US" w:eastAsia="de-DE"/>
        </w:rPr>
      </w:pPr>
      <w:r w:rsidRPr="007A0B44">
        <w:rPr>
          <w:rFonts w:ascii="Verdana" w:eastAsia="Times New Roman" w:hAnsi="Verdana" w:cs="Times New Roman"/>
          <w:color w:val="000000"/>
          <w:sz w:val="24"/>
          <w:szCs w:val="24"/>
          <w:lang w:val="en-GB" w:eastAsia="de-DE"/>
        </w:rPr>
        <w:t xml:space="preserve">Eva–Maria </w:t>
      </w:r>
      <w:proofErr w:type="spellStart"/>
      <w:r w:rsidRPr="007A0B44">
        <w:rPr>
          <w:rFonts w:ascii="Verdana" w:eastAsia="Times New Roman" w:hAnsi="Verdana" w:cs="Times New Roman"/>
          <w:color w:val="000000"/>
          <w:sz w:val="24"/>
          <w:szCs w:val="24"/>
          <w:lang w:val="en-GB" w:eastAsia="de-DE"/>
        </w:rPr>
        <w:t>Czakó</w:t>
      </w:r>
      <w:proofErr w:type="spellEnd"/>
      <w:r w:rsidRPr="007A0B44">
        <w:rPr>
          <w:rFonts w:ascii="Verdana" w:eastAsia="Times New Roman" w:hAnsi="Verdana" w:cs="Times New Roman"/>
          <w:color w:val="000000"/>
          <w:sz w:val="24"/>
          <w:szCs w:val="24"/>
          <w:lang w:val="en-GB" w:eastAsia="de-DE"/>
        </w:rPr>
        <w:t xml:space="preserve"> (1918–2012) was the first and so </w:t>
      </w:r>
      <w:proofErr w:type="gramStart"/>
      <w:r w:rsidRPr="007A0B44">
        <w:rPr>
          <w:rFonts w:ascii="Verdana" w:eastAsia="Times New Roman" w:hAnsi="Verdana" w:cs="Times New Roman"/>
          <w:color w:val="000000"/>
          <w:sz w:val="24"/>
          <w:szCs w:val="24"/>
          <w:lang w:val="en-GB" w:eastAsia="de-DE"/>
        </w:rPr>
        <w:t>far</w:t>
      </w:r>
      <w:proofErr w:type="gramEnd"/>
      <w:r w:rsidRPr="007A0B44">
        <w:rPr>
          <w:rFonts w:ascii="Verdana" w:eastAsia="Times New Roman" w:hAnsi="Verdana" w:cs="Times New Roman"/>
          <w:color w:val="000000"/>
          <w:sz w:val="24"/>
          <w:szCs w:val="24"/>
          <w:lang w:val="en-GB" w:eastAsia="de-DE"/>
        </w:rPr>
        <w:t xml:space="preserve"> only woman photographer at the DAI Athens. Following the reopening of the </w:t>
      </w:r>
      <w:r w:rsidR="003E2713">
        <w:rPr>
          <w:rFonts w:ascii="Verdana" w:eastAsia="Times New Roman" w:hAnsi="Verdana" w:cs="Times New Roman"/>
          <w:color w:val="000000"/>
          <w:sz w:val="24"/>
          <w:szCs w:val="24"/>
          <w:lang w:val="en-GB" w:eastAsia="de-DE"/>
        </w:rPr>
        <w:t>department</w:t>
      </w:r>
      <w:r w:rsidRPr="007A0B44">
        <w:rPr>
          <w:rFonts w:ascii="Verdana" w:eastAsia="Times New Roman" w:hAnsi="Verdana" w:cs="Times New Roman"/>
          <w:color w:val="000000"/>
          <w:sz w:val="24"/>
          <w:szCs w:val="24"/>
          <w:lang w:val="en-GB" w:eastAsia="de-DE"/>
        </w:rPr>
        <w:t xml:space="preserve"> after the Second World War, she was employed between 1954 and 1962 as a professional photographer </w:t>
      </w:r>
      <w:r w:rsidR="003E2713">
        <w:rPr>
          <w:rFonts w:ascii="Verdana" w:eastAsia="Times New Roman" w:hAnsi="Verdana" w:cs="Times New Roman"/>
          <w:color w:val="000000"/>
          <w:sz w:val="24"/>
          <w:szCs w:val="24"/>
          <w:lang w:val="en-GB" w:eastAsia="de-DE"/>
        </w:rPr>
        <w:t>documenting</w:t>
      </w:r>
      <w:r w:rsidRPr="007A0B44">
        <w:rPr>
          <w:rFonts w:ascii="Verdana" w:eastAsia="Times New Roman" w:hAnsi="Verdana" w:cs="Times New Roman"/>
          <w:color w:val="000000"/>
          <w:sz w:val="24"/>
          <w:szCs w:val="24"/>
          <w:lang w:val="en-GB" w:eastAsia="de-DE"/>
        </w:rPr>
        <w:t xml:space="preserve"> Greek archaeology as well as the excavations and discoveries made by the institute. As an art-historian educated at the </w:t>
      </w:r>
      <w:proofErr w:type="spellStart"/>
      <w:r w:rsidRPr="007A0B44">
        <w:rPr>
          <w:rFonts w:ascii="Verdana" w:eastAsia="Times New Roman" w:hAnsi="Verdana" w:cs="Times New Roman"/>
          <w:color w:val="000000"/>
          <w:sz w:val="24"/>
          <w:szCs w:val="24"/>
          <w:lang w:val="en-GB" w:eastAsia="de-DE"/>
        </w:rPr>
        <w:t>Bildarchiv</w:t>
      </w:r>
      <w:proofErr w:type="spellEnd"/>
      <w:r w:rsidRPr="007A0B44">
        <w:rPr>
          <w:rFonts w:ascii="Verdana" w:eastAsia="Times New Roman" w:hAnsi="Verdana" w:cs="Times New Roman"/>
          <w:color w:val="000000"/>
          <w:sz w:val="24"/>
          <w:szCs w:val="24"/>
          <w:lang w:val="en-GB" w:eastAsia="de-DE"/>
        </w:rPr>
        <w:t xml:space="preserve"> </w:t>
      </w:r>
      <w:proofErr w:type="spellStart"/>
      <w:r w:rsidRPr="007A0B44">
        <w:rPr>
          <w:rFonts w:ascii="Verdana" w:eastAsia="Times New Roman" w:hAnsi="Verdana" w:cs="Times New Roman"/>
          <w:color w:val="000000"/>
          <w:sz w:val="24"/>
          <w:szCs w:val="24"/>
          <w:lang w:val="en-GB" w:eastAsia="de-DE"/>
        </w:rPr>
        <w:t>Foto</w:t>
      </w:r>
      <w:proofErr w:type="spellEnd"/>
      <w:r w:rsidRPr="007A0B44">
        <w:rPr>
          <w:rFonts w:ascii="Verdana" w:eastAsia="Times New Roman" w:hAnsi="Verdana" w:cs="Times New Roman"/>
          <w:color w:val="000000"/>
          <w:sz w:val="24"/>
          <w:szCs w:val="24"/>
          <w:lang w:val="en-GB" w:eastAsia="de-DE"/>
        </w:rPr>
        <w:t xml:space="preserve"> Marburg (German Documentation Centre for Art History), her field of expertise was ancient sculpture, which she, according to her credo, sought to “document appropriately, and to give the works of art the recognition they deserve”. Her photographs, ranging in subject from the figures of the Parthenon pediments on the Athenian Acropolis and the workshop of Pheidias in Olympia to ancient gems and Corinthian helmets, supplied the illustrations for the works of many important Classical archaeologists. A cross-section of her work was the subject of the exhibition “Eva Maria </w:t>
      </w:r>
      <w:proofErr w:type="spellStart"/>
      <w:r w:rsidRPr="007A0B44">
        <w:rPr>
          <w:rFonts w:ascii="Verdana" w:eastAsia="Times New Roman" w:hAnsi="Verdana" w:cs="Times New Roman"/>
          <w:color w:val="000000"/>
          <w:sz w:val="24"/>
          <w:szCs w:val="24"/>
          <w:lang w:val="en-GB" w:eastAsia="de-DE"/>
        </w:rPr>
        <w:t>Czakó</w:t>
      </w:r>
      <w:proofErr w:type="spellEnd"/>
      <w:r w:rsidRPr="007A0B44">
        <w:rPr>
          <w:rFonts w:ascii="Verdana" w:eastAsia="Times New Roman" w:hAnsi="Verdana" w:cs="Times New Roman"/>
          <w:color w:val="000000"/>
          <w:sz w:val="24"/>
          <w:szCs w:val="24"/>
          <w:lang w:val="en-GB" w:eastAsia="de-DE"/>
        </w:rPr>
        <w:t>–</w:t>
      </w:r>
      <w:proofErr w:type="spellStart"/>
      <w:r w:rsidRPr="007A0B44">
        <w:rPr>
          <w:rFonts w:ascii="Verdana" w:eastAsia="Times New Roman" w:hAnsi="Verdana" w:cs="Times New Roman"/>
          <w:color w:val="000000"/>
          <w:sz w:val="24"/>
          <w:szCs w:val="24"/>
          <w:lang w:val="en-GB" w:eastAsia="de-DE"/>
        </w:rPr>
        <w:t>Stresow</w:t>
      </w:r>
      <w:proofErr w:type="spellEnd"/>
      <w:r w:rsidRPr="007A0B44">
        <w:rPr>
          <w:rFonts w:ascii="Verdana" w:eastAsia="Times New Roman" w:hAnsi="Verdana" w:cs="Times New Roman"/>
          <w:color w:val="000000"/>
          <w:sz w:val="24"/>
          <w:szCs w:val="24"/>
          <w:lang w:val="en-GB" w:eastAsia="de-DE"/>
        </w:rPr>
        <w:t xml:space="preserve"> &gt; </w:t>
      </w:r>
      <w:proofErr w:type="spellStart"/>
      <w:r w:rsidRPr="007A0B44">
        <w:rPr>
          <w:rFonts w:ascii="Verdana" w:eastAsia="Times New Roman" w:hAnsi="Verdana" w:cs="Times New Roman"/>
          <w:color w:val="000000"/>
          <w:sz w:val="24"/>
          <w:szCs w:val="24"/>
          <w:lang w:val="en-GB" w:eastAsia="de-DE"/>
        </w:rPr>
        <w:t>Blick</w:t>
      </w:r>
      <w:proofErr w:type="spellEnd"/>
      <w:r w:rsidRPr="007A0B44">
        <w:rPr>
          <w:rFonts w:ascii="Verdana" w:eastAsia="Times New Roman" w:hAnsi="Verdana" w:cs="Times New Roman"/>
          <w:color w:val="000000"/>
          <w:sz w:val="24"/>
          <w:szCs w:val="24"/>
          <w:lang w:val="en-GB" w:eastAsia="de-DE"/>
        </w:rPr>
        <w:t xml:space="preserve"> auf </w:t>
      </w:r>
      <w:proofErr w:type="spellStart"/>
      <w:r w:rsidRPr="007A0B44">
        <w:rPr>
          <w:rFonts w:ascii="Verdana" w:eastAsia="Times New Roman" w:hAnsi="Verdana" w:cs="Times New Roman"/>
          <w:color w:val="000000"/>
          <w:sz w:val="24"/>
          <w:szCs w:val="24"/>
          <w:lang w:val="en-GB" w:eastAsia="de-DE"/>
        </w:rPr>
        <w:t>Griechenland</w:t>
      </w:r>
      <w:proofErr w:type="spellEnd"/>
      <w:r w:rsidRPr="007A0B44">
        <w:rPr>
          <w:rFonts w:ascii="Verdana" w:eastAsia="Times New Roman" w:hAnsi="Verdana" w:cs="Times New Roman"/>
          <w:color w:val="000000"/>
          <w:sz w:val="24"/>
          <w:szCs w:val="24"/>
          <w:lang w:val="en-GB" w:eastAsia="de-DE"/>
        </w:rPr>
        <w:t xml:space="preserve">: </w:t>
      </w:r>
      <w:proofErr w:type="spellStart"/>
      <w:r w:rsidRPr="007A0B44">
        <w:rPr>
          <w:rFonts w:ascii="Verdana" w:eastAsia="Times New Roman" w:hAnsi="Verdana" w:cs="Times New Roman"/>
          <w:color w:val="000000"/>
          <w:sz w:val="24"/>
          <w:szCs w:val="24"/>
          <w:lang w:val="en-GB" w:eastAsia="de-DE"/>
        </w:rPr>
        <w:t>Fotografien</w:t>
      </w:r>
      <w:proofErr w:type="spellEnd"/>
      <w:r w:rsidRPr="007A0B44">
        <w:rPr>
          <w:rFonts w:ascii="Verdana" w:eastAsia="Times New Roman" w:hAnsi="Verdana" w:cs="Times New Roman"/>
          <w:color w:val="000000"/>
          <w:sz w:val="24"/>
          <w:szCs w:val="24"/>
          <w:lang w:val="en-GB" w:eastAsia="de-DE"/>
        </w:rPr>
        <w:t xml:space="preserve"> 1954 – 1963 &lt;” which took place in 1994 in Munich. In 2019, thanks to the generous donation of her nephew Ulrich Nolte, we were grateful to receive numerous private photos documenting the landscapes, nature and people of Greece of this bygone era. Several photos are already accessible online via </w:t>
      </w:r>
      <w:proofErr w:type="spellStart"/>
      <w:r w:rsidRPr="007A0B44">
        <w:rPr>
          <w:rFonts w:ascii="Verdana" w:eastAsia="Times New Roman" w:hAnsi="Verdana" w:cs="Times New Roman"/>
          <w:color w:val="000000"/>
          <w:sz w:val="24"/>
          <w:szCs w:val="24"/>
          <w:lang w:val="en-GB" w:eastAsia="de-DE"/>
        </w:rPr>
        <w:t>iDAI.objects</w:t>
      </w:r>
      <w:proofErr w:type="spellEnd"/>
      <w:r w:rsidRPr="007A0B44">
        <w:rPr>
          <w:rFonts w:ascii="Verdana" w:eastAsia="Times New Roman" w:hAnsi="Verdana" w:cs="Times New Roman"/>
          <w:color w:val="000000"/>
          <w:sz w:val="24"/>
          <w:szCs w:val="24"/>
          <w:lang w:val="en-GB" w:eastAsia="de-DE"/>
        </w:rPr>
        <w:t xml:space="preserve"> and the same is planned for the rest in the near future.</w:t>
      </w:r>
    </w:p>
    <w:p w14:paraId="4A6AFCAB" w14:textId="5D537F58" w:rsidR="007A0B44" w:rsidRPr="007A0B44" w:rsidRDefault="007A0B44" w:rsidP="007A0B44">
      <w:pPr>
        <w:spacing w:after="0" w:line="240" w:lineRule="auto"/>
        <w:rPr>
          <w:rFonts w:ascii="Verdana" w:eastAsia="Times New Roman" w:hAnsi="Verdana" w:cs="Times New Roman"/>
          <w:color w:val="000000"/>
          <w:sz w:val="20"/>
          <w:szCs w:val="20"/>
          <w:lang w:eastAsia="de-DE"/>
        </w:rPr>
      </w:pPr>
    </w:p>
    <w:p w14:paraId="4ACB596D" w14:textId="77777777" w:rsidR="007A0B44" w:rsidRPr="007A0B44" w:rsidRDefault="007A0B44" w:rsidP="007A0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de-DE"/>
        </w:rPr>
      </w:pPr>
    </w:p>
    <w:sectPr w:rsidR="007A0B44" w:rsidRPr="007A0B44" w:rsidSect="008D47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E7"/>
    <w:rsid w:val="003E2713"/>
    <w:rsid w:val="007A0B44"/>
    <w:rsid w:val="008727BF"/>
    <w:rsid w:val="008D47F4"/>
    <w:rsid w:val="00A052E7"/>
    <w:rsid w:val="00E309A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1CC4"/>
  <w15:chartTrackingRefBased/>
  <w15:docId w15:val="{2C2C13F4-0AA0-45AD-8D75-B3583DA2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87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727BF"/>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639973">
      <w:bodyDiv w:val="1"/>
      <w:marLeft w:val="0"/>
      <w:marRight w:val="0"/>
      <w:marTop w:val="0"/>
      <w:marBottom w:val="0"/>
      <w:divBdr>
        <w:top w:val="none" w:sz="0" w:space="0" w:color="auto"/>
        <w:left w:val="none" w:sz="0" w:space="0" w:color="auto"/>
        <w:bottom w:val="none" w:sz="0" w:space="0" w:color="auto"/>
        <w:right w:val="none" w:sz="0" w:space="0" w:color="auto"/>
      </w:divBdr>
      <w:divsChild>
        <w:div w:id="795493235">
          <w:marLeft w:val="0"/>
          <w:marRight w:val="0"/>
          <w:marTop w:val="0"/>
          <w:marBottom w:val="0"/>
          <w:divBdr>
            <w:top w:val="none" w:sz="0" w:space="0" w:color="auto"/>
            <w:left w:val="none" w:sz="0" w:space="0" w:color="auto"/>
            <w:bottom w:val="none" w:sz="0" w:space="0" w:color="auto"/>
            <w:right w:val="none" w:sz="0" w:space="0" w:color="auto"/>
          </w:divBdr>
        </w:div>
      </w:divsChild>
    </w:div>
    <w:div w:id="13732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2387</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Brandt</dc:creator>
  <cp:keywords/>
  <dc:description/>
  <cp:lastModifiedBy>Katharina Brandt</cp:lastModifiedBy>
  <cp:revision>4</cp:revision>
  <cp:lastPrinted>2021-03-04T20:54:00Z</cp:lastPrinted>
  <dcterms:created xsi:type="dcterms:W3CDTF">2021-03-04T20:47:00Z</dcterms:created>
  <dcterms:modified xsi:type="dcterms:W3CDTF">2021-03-04T21:18:00Z</dcterms:modified>
</cp:coreProperties>
</file>